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2276" w14:textId="77777777" w:rsidR="001847EC" w:rsidRPr="00842C39" w:rsidRDefault="001847EC" w:rsidP="001847EC">
      <w:pPr>
        <w:spacing w:after="0" w:line="240" w:lineRule="auto"/>
        <w:rPr>
          <w:rFonts w:eastAsia="Times New Roman" w:cs="Times New Roman"/>
          <w:highlight w:val="green"/>
          <w:lang w:eastAsia="en-AU"/>
        </w:rPr>
      </w:pPr>
      <w:r w:rsidRPr="003555A6">
        <w:rPr>
          <w:rFonts w:eastAsia="Times New Roman" w:cs="Times New Roman"/>
          <w:b/>
          <w:bCs/>
          <w:lang w:eastAsia="en-AU"/>
        </w:rPr>
        <w:t>Extract 5.5</w:t>
      </w:r>
      <w:r w:rsidRPr="003555A6">
        <w:rPr>
          <w:rFonts w:eastAsia="Times New Roman" w:cs="Times New Roman"/>
          <w:lang w:eastAsia="en-AU"/>
        </w:rPr>
        <w:t xml:space="preserve"> </w:t>
      </w:r>
      <w:r w:rsidRPr="00842C39">
        <w:rPr>
          <w:rFonts w:eastAsia="Times New Roman" w:cs="Times New Roman"/>
          <w:lang w:eastAsia="en-AU"/>
        </w:rPr>
        <w:t>Do you speak any other languages?</w:t>
      </w:r>
    </w:p>
    <w:p w14:paraId="42D3DC6A" w14:textId="77777777" w:rsidR="001847EC" w:rsidRPr="005923CD" w:rsidRDefault="001847EC" w:rsidP="001847EC">
      <w:pPr>
        <w:spacing w:after="0" w:line="240" w:lineRule="auto"/>
        <w:rPr>
          <w:rFonts w:ascii="Courier New" w:eastAsia="Times New Roman" w:hAnsi="Courier New" w:cs="Courier New"/>
          <w:lang w:eastAsia="en-AU"/>
        </w:rPr>
      </w:pPr>
      <w:r w:rsidRPr="005923CD">
        <w:rPr>
          <w:rFonts w:ascii="Courier New" w:eastAsia="Times New Roman" w:hAnsi="Courier New" w:cs="Courier New"/>
          <w:lang w:eastAsia="en-AU"/>
        </w:rPr>
        <w:t>&lt;TIME=0.0&gt;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567"/>
        <w:gridCol w:w="1009"/>
        <w:gridCol w:w="7638"/>
      </w:tblGrid>
      <w:tr w:rsidR="001847EC" w:rsidRPr="003F52C6" w14:paraId="6BE08C78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4BB964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B816F2C" w14:textId="24136EA2" w:rsidR="001847EC" w:rsidRPr="003F52C6" w:rsidRDefault="001847EC" w:rsidP="00AD3FB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6F92C01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Um, </w:t>
            </w:r>
          </w:p>
        </w:tc>
      </w:tr>
      <w:tr w:rsidR="001847EC" w:rsidRPr="003F52C6" w14:paraId="6B99637B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079CE8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BF40EE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CEC2D7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(0.3) </w:t>
            </w:r>
          </w:p>
        </w:tc>
      </w:tr>
      <w:tr w:rsidR="001847EC" w:rsidRPr="003F52C6" w14:paraId="38D53538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68A4E6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2EFCFC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35026B2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 was ^thinking maybe we can, </w:t>
            </w:r>
          </w:p>
        </w:tc>
      </w:tr>
      <w:tr w:rsidR="001847EC" w:rsidRPr="003F52C6" w14:paraId="0DA0EC5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66789D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D1F2D6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01CD841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um:,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71DF085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196837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63E543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03239C6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(0.5) </w:t>
            </w:r>
          </w:p>
        </w:tc>
      </w:tr>
      <w:tr w:rsidR="001847EC" w:rsidRPr="003F52C6" w14:paraId="1CC8C71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44FE04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575BC23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63650D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&lt;LENTO&gt; create something: &lt;/LENTO&gt;, </w:t>
            </w:r>
          </w:p>
        </w:tc>
      </w:tr>
      <w:tr w:rsidR="001847EC" w:rsidRPr="003F52C6" w14:paraId="20AAE4BD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D8A75A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3CF64C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659DE1D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0A8864F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715F73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0B9903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9DE26E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uh, </w:t>
            </w:r>
          </w:p>
        </w:tc>
      </w:tr>
      <w:tr w:rsidR="001847EC" w:rsidRPr="003F52C6" w14:paraId="25E9E49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D95F0E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C47CF5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9E94AD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for language purpose? </w:t>
            </w:r>
          </w:p>
        </w:tc>
      </w:tr>
      <w:tr w:rsidR="001847EC" w:rsidRPr="003F52C6" w14:paraId="1EF80A7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8F43D3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CDC58B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C435A9C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(0.4) </w:t>
            </w:r>
          </w:p>
        </w:tc>
      </w:tr>
      <w:tr w:rsidR="001847EC" w:rsidRPr="003F52C6" w14:paraId="1E159E4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CB6FB8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2DC6B0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D01834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and then someone is, </w:t>
            </w:r>
          </w:p>
        </w:tc>
      </w:tr>
      <w:tr w:rsidR="001847EC" w:rsidRPr="003F52C6" w14:paraId="33BB4831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E64BFD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A21471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9B22ED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6C1A8521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2CD5D1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B78F44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3A41099C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trying to learn a language, </w:t>
            </w:r>
          </w:p>
        </w:tc>
      </w:tr>
      <w:tr w:rsidR="001847EC" w:rsidRPr="003F52C6" w14:paraId="6489A03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0722C9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724679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AA7703C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(0.3) </w:t>
            </w:r>
          </w:p>
        </w:tc>
      </w:tr>
      <w:tr w:rsidR="001847EC" w:rsidRPr="003F52C6" w14:paraId="162290C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ED41F7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AC80EF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7F3FC4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but then, </w:t>
            </w:r>
          </w:p>
        </w:tc>
      </w:tr>
      <w:tr w:rsidR="001847EC" w:rsidRPr="003F52C6" w14:paraId="4EAC07A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719F43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9BAE9D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2A9298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3788DE9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8AD533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C5DAFB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12A86F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025A23BF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8D0226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3C53B5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4083261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have y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–—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39F4CB89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719F78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19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A38F4A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60E3430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Do you speak any other language? </w:t>
            </w:r>
          </w:p>
        </w:tc>
      </w:tr>
      <w:tr w:rsidR="001847EC" w:rsidRPr="003F52C6" w14:paraId="583FEDA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F31262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B9188C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3938EF4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Uh, </w:t>
            </w:r>
          </w:p>
        </w:tc>
      </w:tr>
      <w:tr w:rsidR="001847EC" w:rsidRPr="003F52C6" w14:paraId="6E8FFA83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78CF35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5610C8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72982E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 speak a bit of Nepali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.</w:t>
            </w:r>
          </w:p>
        </w:tc>
      </w:tr>
      <w:tr w:rsidR="001847EC" w:rsidRPr="003F52C6" w14:paraId="0FC0C945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48A539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9B4FC1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5F38592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Oh okay, </w:t>
            </w:r>
          </w:p>
        </w:tc>
      </w:tr>
      <w:tr w:rsidR="001847EC" w:rsidRPr="003F52C6" w14:paraId="624A7D2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1F613F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868B18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336FC7A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  <w:proofErr w:type="spell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'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cause</w:t>
            </w:r>
            <w:proofErr w:type="spellEnd"/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um, </w:t>
            </w:r>
          </w:p>
        </w:tc>
      </w:tr>
      <w:tr w:rsidR="001847EC" w:rsidRPr="003F52C6" w14:paraId="3F6E762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EAFF8D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FEA286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51B9D4D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–—</w:t>
            </w:r>
          </w:p>
        </w:tc>
      </w:tr>
      <w:tr w:rsidR="001847EC" w:rsidRPr="003F52C6" w14:paraId="15CBFDA3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BB8891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16F408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40B0502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67F8E80A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DCE1CD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7367BD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03AB9DC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for example, </w:t>
            </w:r>
          </w:p>
        </w:tc>
      </w:tr>
      <w:tr w:rsidR="001847EC" w:rsidRPr="003F52C6" w14:paraId="4D71C69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2EAAD8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0104A3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BFB2971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30EFA19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0DD6AD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957E8C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C8B23F7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um:,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08920A4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417A04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29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96CD65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F681F9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0FA0E26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5A2096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44FC80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3B987F0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 s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–—</w:t>
            </w:r>
          </w:p>
        </w:tc>
      </w:tr>
      <w:tr w:rsidR="001847EC" w:rsidRPr="003F52C6" w14:paraId="7AF643C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A1A1F3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72CA21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652A0F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some languages have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similarities?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5868C388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493028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6D5022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54BFAD50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Yep. </w:t>
            </w:r>
          </w:p>
        </w:tc>
      </w:tr>
      <w:tr w:rsidR="001847EC" w:rsidRPr="003F52C6" w14:paraId="4D8E45F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62220B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64D939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0924383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and then um, </w:t>
            </w:r>
          </w:p>
        </w:tc>
      </w:tr>
      <w:tr w:rsidR="001847EC" w:rsidRPr="003F52C6" w14:paraId="6BAE7BBB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61EEB5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B378E4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D59DE36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if you use that language, </w:t>
            </w:r>
          </w:p>
        </w:tc>
      </w:tr>
      <w:tr w:rsidR="001847EC" w:rsidRPr="003F52C6" w14:paraId="5576C1B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FCDA50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F40CD3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40CADDC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and then, </w:t>
            </w:r>
          </w:p>
        </w:tc>
      </w:tr>
      <w:tr w:rsidR="001847EC" w:rsidRPr="003F52C6" w14:paraId="130B9BD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7F164F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2BA298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AD7C77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(0.2) maybe y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–—</w:t>
            </w:r>
          </w:p>
        </w:tc>
      </w:tr>
      <w:tr w:rsidR="001847EC" w:rsidRPr="003F52C6" w14:paraId="67965F32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F6538E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944D48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09B0ED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it means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different?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6952FC13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ECEE75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28ED1B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C0F7D9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(0.3) </w:t>
            </w:r>
          </w:p>
        </w:tc>
      </w:tr>
      <w:tr w:rsidR="001847EC" w:rsidRPr="003F52C6" w14:paraId="7117E7C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F9D516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39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148907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7DC14D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but then,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177226D9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D2474B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A9DA69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4D0D6F42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(H) um, </w:t>
            </w:r>
          </w:p>
        </w:tc>
      </w:tr>
      <w:tr w:rsidR="001847EC" w:rsidRPr="003F52C6" w14:paraId="608F76CF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1490D9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A9AA9D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A71F34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so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—</w:t>
            </w:r>
          </w:p>
        </w:tc>
      </w:tr>
      <w:tr w:rsidR="001847EC" w:rsidRPr="003F52C6" w14:paraId="0D53784D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ACDD8F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60A2A1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EFCA50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the communication will, </w:t>
            </w:r>
          </w:p>
        </w:tc>
      </w:tr>
      <w:tr w:rsidR="001847EC" w:rsidRPr="003F52C6" w14:paraId="2F63FC74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63AE06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BBF1B9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D916F3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0812CBB1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9D8AA7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8102CC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F93E707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5F6FBDA9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41CF81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666DD2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33E131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(0.2) </w:t>
            </w:r>
          </w:p>
        </w:tc>
      </w:tr>
      <w:tr w:rsidR="001847EC" w:rsidRPr="003F52C6" w14:paraId="5008EA6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CCBE7D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58A0F1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6C71424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Yep. </w:t>
            </w:r>
          </w:p>
        </w:tc>
      </w:tr>
      <w:tr w:rsidR="001847EC" w:rsidRPr="003F52C6" w14:paraId="02755CE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1160D7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lastRenderedPageBreak/>
              <w:t>47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60FA57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14A824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[It's]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—</w:t>
            </w:r>
          </w:p>
        </w:tc>
      </w:tr>
      <w:tr w:rsidR="001847EC" w:rsidRPr="003F52C6" w14:paraId="2E32C042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B7AB63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5DADCFD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700C9811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[they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w]</w:t>
            </w:r>
            <w:proofErr w:type="spell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on't</w:t>
            </w:r>
            <w:proofErr w:type="spellEnd"/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understand. </w:t>
            </w:r>
          </w:p>
        </w:tc>
      </w:tr>
      <w:tr w:rsidR="001847EC" w:rsidRPr="003F52C6" w14:paraId="2CE1235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C06760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49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EEA9A0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9249E7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It's [</w:t>
            </w:r>
            <w:r w:rsidRPr="003F52C6">
              <w:rPr>
                <w:rFonts w:ascii="Courier New" w:eastAsia="Times New Roman" w:hAnsi="Courier New" w:cs="Courier New"/>
                <w:color w:val="000000"/>
                <w:vertAlign w:val="subscript"/>
                <w:lang w:eastAsia="en-AU"/>
              </w:rPr>
              <w:t>2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like um], </w:t>
            </w:r>
          </w:p>
        </w:tc>
      </w:tr>
      <w:tr w:rsidR="001847EC" w:rsidRPr="003F52C6" w14:paraId="2B3A445D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41572B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55DF5DA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517C054" w14:textId="77777777" w:rsidR="001847EC" w:rsidRPr="003F52C6" w:rsidRDefault="001847EC" w:rsidP="0075393B">
            <w:pPr>
              <w:spacing w:after="0" w:line="240" w:lineRule="auto"/>
              <w:ind w:firstLine="652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</w:t>
            </w:r>
            <w:r w:rsidRPr="003F52C6">
              <w:rPr>
                <w:rFonts w:ascii="Courier New" w:eastAsia="Times New Roman" w:hAnsi="Courier New" w:cs="Courier New"/>
                <w:color w:val="000000"/>
                <w:vertAlign w:val="subscript"/>
                <w:lang w:eastAsia="en-AU"/>
              </w:rPr>
              <w:t>2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and then try and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m]</w:t>
            </w:r>
            <w:proofErr w:type="spell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ake</w:t>
            </w:r>
            <w:proofErr w:type="spellEnd"/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that as a comedy? </w:t>
            </w:r>
          </w:p>
        </w:tc>
      </w:tr>
      <w:tr w:rsidR="001847EC" w:rsidRPr="003F52C6" w14:paraId="058965AA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55D625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A92E3E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03CBF7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Yep. </w:t>
            </w:r>
          </w:p>
        </w:tc>
      </w:tr>
      <w:tr w:rsidR="001847EC" w:rsidRPr="003F52C6" w14:paraId="1AE2985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30DD7C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51C4097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67E6C36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Yeah. </w:t>
            </w:r>
          </w:p>
        </w:tc>
      </w:tr>
      <w:tr w:rsidR="001847EC" w:rsidRPr="003F52C6" w14:paraId="57463239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1FB004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545450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D761D1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(0.3) </w:t>
            </w:r>
          </w:p>
        </w:tc>
      </w:tr>
      <w:tr w:rsidR="001847EC" w:rsidRPr="003F52C6" w14:paraId="7FA9AEF3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B01AA1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9E832F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6BF70C8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Yeah, </w:t>
            </w:r>
          </w:p>
        </w:tc>
      </w:tr>
      <w:tr w:rsidR="001847EC" w:rsidRPr="003F52C6" w14:paraId="32DD107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BA99AC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4A3EA4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3F5ECCA1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 have too many 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experience[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s with things like that]. </w:t>
            </w:r>
          </w:p>
        </w:tc>
      </w:tr>
      <w:tr w:rsidR="001847EC" w:rsidRPr="003F52C6" w14:paraId="6A4DB67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5CE304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21ED55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63EBDB6C" w14:textId="77777777" w:rsidR="001847EC" w:rsidRPr="003F52C6" w:rsidRDefault="001847EC" w:rsidP="00E50E3B">
            <w:pPr>
              <w:spacing w:after="0" w:line="240" w:lineRule="auto"/>
              <w:ind w:firstLine="3430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[yeah &lt;@&gt; yeah &lt;/@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&gt;]@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@. </w:t>
            </w:r>
          </w:p>
        </w:tc>
      </w:tr>
      <w:tr w:rsidR="001847EC" w:rsidRPr="003F52C6" w14:paraId="78D2AB05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25EEE1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EDFEA6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F303E4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(H)</w:t>
            </w:r>
            <w:r>
              <w:rPr>
                <w:rFonts w:ascii="Courier New" w:eastAsia="Times New Roman" w:hAnsi="Courier New" w:cs="Courier New"/>
                <w:color w:val="000000"/>
                <w:vertAlign w:val="superscript"/>
                <w:lang w:eastAsia="en-AU"/>
              </w:rPr>
              <w:t>@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01A99C64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4F7CEA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1C0F0C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1E10C82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610B4F05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2E14E8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59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88EF66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F8F8C6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when I was living in Poland,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4CA98C1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9E364B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39B513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8868BA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 discovered that, </w:t>
            </w:r>
          </w:p>
        </w:tc>
      </w:tr>
      <w:tr w:rsidR="001847EC" w:rsidRPr="003F52C6" w14:paraId="3626D23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F71490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580C054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603396A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when you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..</w:t>
            </w:r>
            <w:proofErr w:type="gram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do your hair in (0.4) a ponytail, </w:t>
            </w:r>
          </w:p>
        </w:tc>
      </w:tr>
      <w:tr w:rsidR="001847EC" w:rsidRPr="003F52C6" w14:paraId="7697E211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A5C650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59B67A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5E32890" w14:textId="77777777" w:rsidR="001847EC" w:rsidRPr="003F52C6" w:rsidRDefault="001847EC" w:rsidP="0085111F">
            <w:pPr>
              <w:spacing w:after="0" w:line="240" w:lineRule="auto"/>
              <w:ind w:left="163" w:hanging="163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 this ((BUNCHES HAIR IN BOTH HANDS AT CROWN OF HEAD THEN HOLDS WITH LEFT HAND)), </w:t>
            </w:r>
          </w:p>
        </w:tc>
      </w:tr>
      <w:tr w:rsidR="001847EC" w:rsidRPr="003F52C6" w14:paraId="02F9526F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BC8AA8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C41C1F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1BA4BC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(0.5) </w:t>
            </w:r>
          </w:p>
        </w:tc>
      </w:tr>
      <w:tr w:rsidR="001847EC" w:rsidRPr="003F52C6" w14:paraId="0037E1B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1DC109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275476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4840FD07" w14:textId="77777777" w:rsidR="001847EC" w:rsidRPr="003F52C6" w:rsidRDefault="001847EC" w:rsidP="0085111F">
            <w:pPr>
              <w:spacing w:after="0" w:line="240" w:lineRule="auto"/>
              <w:ind w:left="163" w:hanging="163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that's called a ^</w:t>
            </w:r>
            <w:proofErr w:type="gram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cock.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(</w:t>
            </w:r>
            <w:proofErr w:type="gramEnd"/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(RAISES EYEBROWS AND TWISTS PONYTAIL SLIGHTLY))</w:t>
            </w:r>
          </w:p>
        </w:tc>
      </w:tr>
      <w:tr w:rsidR="001847EC" w:rsidRPr="003F52C6" w14:paraId="69AB104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ADBF49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343120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F17A89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Oh okay. </w:t>
            </w:r>
          </w:p>
        </w:tc>
      </w:tr>
      <w:tr w:rsidR="001847EC" w:rsidRPr="003F52C6" w14:paraId="3CCAFB9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29C5DD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3C7F59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4925737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(0.4) </w:t>
            </w:r>
          </w:p>
        </w:tc>
      </w:tr>
      <w:tr w:rsidR="001847EC" w:rsidRPr="003F52C6" w14:paraId="44F17129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22195A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D773FC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2D65E6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which, </w:t>
            </w:r>
          </w:p>
        </w:tc>
      </w:tr>
      <w:tr w:rsidR="001847EC" w:rsidRPr="003F52C6" w14:paraId="7D35459B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D8F0B81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3B95D5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93F51E3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(0.8) </w:t>
            </w:r>
          </w:p>
        </w:tc>
      </w:tr>
      <w:tr w:rsidR="001847EC" w:rsidRPr="003F52C6" w14:paraId="0FB2EF1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FBC4AD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69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58FD39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9B49488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just a naughty word in 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[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English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]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. </w:t>
            </w:r>
          </w:p>
        </w:tc>
      </w:tr>
      <w:tr w:rsidR="001847EC" w:rsidRPr="003F52C6" w14:paraId="4DD3526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E8A017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F681FF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089EC409" w14:textId="77777777" w:rsidR="001847EC" w:rsidRPr="003F52C6" w:rsidRDefault="001847EC" w:rsidP="004D52A2">
            <w:pPr>
              <w:spacing w:after="0" w:line="240" w:lineRule="auto"/>
              <w:ind w:firstLine="3022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[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Oh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]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&lt;@&gt; #yeah &lt;/@&gt;. </w:t>
            </w:r>
          </w:p>
        </w:tc>
      </w:tr>
      <w:tr w:rsidR="001847EC" w:rsidRPr="003F52C6" w14:paraId="247F8EB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F0E128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9EA040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41A9A72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and so, </w:t>
            </w:r>
          </w:p>
        </w:tc>
      </w:tr>
      <w:tr w:rsidR="001847EC" w:rsidRPr="003F52C6" w14:paraId="37927CD5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C92D7C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86BAF5A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632D7E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like, </w:t>
            </w:r>
          </w:p>
        </w:tc>
      </w:tr>
      <w:tr w:rsidR="001847EC" w:rsidRPr="003F52C6" w14:paraId="5C3D59D2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9CBDA2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C7C33A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3D562D4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I found it hilarious. </w:t>
            </w:r>
          </w:p>
        </w:tc>
      </w:tr>
      <w:tr w:rsidR="001847EC" w:rsidRPr="003F52C6" w14:paraId="08CE510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8ABC26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04DBF96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31BBB2FD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[Yeah]. </w:t>
            </w:r>
          </w:p>
        </w:tc>
      </w:tr>
      <w:tr w:rsidR="001847EC" w:rsidRPr="003F52C6" w14:paraId="0C67B1DE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E0841F3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DD70C8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4E0762D7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[any </w:t>
            </w:r>
            <w:proofErr w:type="spellStart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ti</w:t>
            </w:r>
            <w:proofErr w:type="spellEnd"/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]me someone talked about, </w:t>
            </w:r>
          </w:p>
        </w:tc>
      </w:tr>
      <w:tr w:rsidR="001847EC" w:rsidRPr="003F52C6" w14:paraId="2A088EE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11F4A60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874E53F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78B675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(0.4) </w:t>
            </w:r>
          </w:p>
        </w:tc>
      </w:tr>
      <w:tr w:rsidR="001847EC" w:rsidRPr="003F52C6" w14:paraId="479024D4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55FBDC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5013D4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B996A4E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you know, </w:t>
            </w:r>
          </w:p>
        </w:tc>
      </w:tr>
      <w:tr w:rsidR="001847EC" w:rsidRPr="003F52C6" w14:paraId="5AAEE293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7FE1A17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DFC6B3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7AAB357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(0.5) </w:t>
            </w:r>
          </w:p>
        </w:tc>
      </w:tr>
      <w:tr w:rsidR="001847EC" w:rsidRPr="003F52C6" w14:paraId="08BD5508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23716A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79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66D5BD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C69FA8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doing their hair like that. </w:t>
            </w:r>
          </w:p>
        </w:tc>
      </w:tr>
      <w:tr w:rsidR="001847EC" w:rsidRPr="003F52C6" w14:paraId="5392BBD5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6273BFB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D8F997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8FF41F8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22B7E04A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F3CB41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16D4DA4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EC6910F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So</w:t>
            </w:r>
            <w:r>
              <w:rPr>
                <w:rFonts w:ascii="Courier New" w:eastAsia="Times New Roman" w:hAnsi="Courier New" w:cs="Courier New"/>
                <w:color w:val="000000"/>
                <w:lang w:eastAsia="en-AU"/>
              </w:rPr>
              <w:t>—</w:t>
            </w: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</w:t>
            </w:r>
          </w:p>
        </w:tc>
      </w:tr>
      <w:tr w:rsidR="001847EC" w:rsidRPr="003F52C6" w14:paraId="4A019B9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32449D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82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223126C7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2A97530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(0.3) </w:t>
            </w:r>
          </w:p>
        </w:tc>
      </w:tr>
      <w:tr w:rsidR="001847EC" w:rsidRPr="003F52C6" w14:paraId="479404F1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AB9B71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83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01B17D5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11215A5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yeah, </w:t>
            </w:r>
          </w:p>
        </w:tc>
      </w:tr>
      <w:tr w:rsidR="001847EC" w:rsidRPr="003F52C6" w14:paraId="039A321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48E5EA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84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4D202FD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77C960F9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.. maybe </w:t>
            </w:r>
          </w:p>
        </w:tc>
      </w:tr>
      <w:tr w:rsidR="001847EC" w:rsidRPr="003F52C6" w14:paraId="60F2A416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4D8032C2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85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4A28223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0B5FE8A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like between languages, </w:t>
            </w:r>
          </w:p>
        </w:tc>
      </w:tr>
      <w:tr w:rsidR="001847EC" w:rsidRPr="003F52C6" w14:paraId="79ECA822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78DC36C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86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48EECF5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2A25745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[that whole sort of]. </w:t>
            </w:r>
          </w:p>
        </w:tc>
      </w:tr>
      <w:tr w:rsidR="001847EC" w:rsidRPr="003F52C6" w14:paraId="4D74F73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06FB169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87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699E6A9B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RUIKO;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7D6CAEA5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[Yeah. </w:t>
            </w:r>
          </w:p>
        </w:tc>
      </w:tr>
      <w:tr w:rsidR="001847EC" w:rsidRPr="003F52C6" w14:paraId="6AE6A4CA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1B3BC109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88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5E692C84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03DDB147" w14:textId="77777777" w:rsidR="001847EC" w:rsidRPr="003F52C6" w:rsidRDefault="001847EC" w:rsidP="0085111F">
            <w:pPr>
              <w:spacing w:after="0" w:line="240" w:lineRule="auto"/>
              <w:ind w:firstLine="2006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Yeah]. </w:t>
            </w:r>
          </w:p>
        </w:tc>
      </w:tr>
      <w:tr w:rsidR="001847EC" w:rsidRPr="003F52C6" w14:paraId="72847B80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2D4CDBD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89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789A5D5B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4FC6A3D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Yeah. </w:t>
            </w:r>
          </w:p>
        </w:tc>
      </w:tr>
      <w:tr w:rsidR="001847EC" w:rsidRPr="003F52C6" w14:paraId="3CDB2857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5F82D96E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90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9DC3B9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</w:p>
        </w:tc>
        <w:tc>
          <w:tcPr>
            <w:tcW w:w="7638" w:type="dxa"/>
            <w:shd w:val="clear" w:color="auto" w:fill="auto"/>
            <w:noWrap/>
            <w:hideMark/>
          </w:tcPr>
          <w:p w14:paraId="50E6AF2D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(0.6) </w:t>
            </w:r>
          </w:p>
        </w:tc>
      </w:tr>
      <w:tr w:rsidR="001847EC" w:rsidRPr="003F52C6" w14:paraId="7FC2E8DC" w14:textId="77777777" w:rsidTr="001847EC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14:paraId="3EA76706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>91</w:t>
            </w:r>
          </w:p>
        </w:tc>
        <w:tc>
          <w:tcPr>
            <w:tcW w:w="1009" w:type="dxa"/>
            <w:shd w:val="clear" w:color="auto" w:fill="auto"/>
            <w:noWrap/>
            <w:hideMark/>
          </w:tcPr>
          <w:p w14:paraId="37282DB8" w14:textId="77777777" w:rsidR="001847EC" w:rsidRPr="003F52C6" w:rsidRDefault="001847EC" w:rsidP="0085111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LIZ; </w:t>
            </w:r>
          </w:p>
        </w:tc>
        <w:tc>
          <w:tcPr>
            <w:tcW w:w="7638" w:type="dxa"/>
            <w:shd w:val="clear" w:color="auto" w:fill="auto"/>
            <w:noWrap/>
            <w:hideMark/>
          </w:tcPr>
          <w:p w14:paraId="1B6EABD6" w14:textId="77777777" w:rsidR="001847EC" w:rsidRPr="003F52C6" w:rsidRDefault="001847EC" w:rsidP="0085111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en-AU"/>
              </w:rPr>
            </w:pPr>
            <w:r w:rsidRPr="003F52C6">
              <w:rPr>
                <w:rFonts w:ascii="Courier New" w:eastAsia="Times New Roman" w:hAnsi="Courier New" w:cs="Courier New"/>
                <w:color w:val="000000"/>
                <w:lang w:eastAsia="en-AU"/>
              </w:rPr>
              <w:t xml:space="preserve"> Yep. </w:t>
            </w:r>
          </w:p>
        </w:tc>
      </w:tr>
    </w:tbl>
    <w:p w14:paraId="6C9F2B6A" w14:textId="3B3A9DA9" w:rsidR="001847EC" w:rsidRDefault="001847EC"/>
    <w:p w14:paraId="08DEB805" w14:textId="77777777" w:rsidR="004E73D9" w:rsidRPr="0032028B" w:rsidRDefault="004E73D9" w:rsidP="004E73D9">
      <w:pPr>
        <w:rPr>
          <w:rFonts w:cs="Times New Roman"/>
        </w:rPr>
      </w:pPr>
      <w:r w:rsidRPr="0032028B">
        <w:rPr>
          <w:rFonts w:cs="Times New Roman"/>
        </w:rPr>
        <w:lastRenderedPageBreak/>
        <w:t>Note: We thank Saya Ike and Jean Mulder for kindly sharing some of their data.</w:t>
      </w:r>
      <w:r>
        <w:rPr>
          <w:rFonts w:cs="Times New Roman"/>
        </w:rPr>
        <w:t xml:space="preserve"> Transcription prepared by Cara Penry Williams.</w:t>
      </w:r>
    </w:p>
    <w:p w14:paraId="634657F4" w14:textId="77777777" w:rsidR="004E73D9" w:rsidRPr="0032028B" w:rsidRDefault="004E73D9" w:rsidP="004E73D9">
      <w:pPr>
        <w:rPr>
          <w:rFonts w:cs="Times New Roman"/>
          <w:u w:val="single"/>
        </w:rPr>
      </w:pPr>
      <w:r w:rsidRPr="0032028B">
        <w:rPr>
          <w:rFonts w:cs="Times New Roman"/>
        </w:rPr>
        <w:t xml:space="preserve">Source of data: Ike, S., &amp; Mulder, J. (2016). Conceptualising backchannel </w:t>
      </w:r>
      <w:proofErr w:type="spellStart"/>
      <w:r w:rsidRPr="0032028B">
        <w:rPr>
          <w:rFonts w:cs="Times New Roman"/>
        </w:rPr>
        <w:t>bahaviour</w:t>
      </w:r>
      <w:proofErr w:type="spellEnd"/>
      <w:r w:rsidRPr="0032028B">
        <w:rPr>
          <w:rFonts w:cs="Times New Roman"/>
        </w:rPr>
        <w:t xml:space="preserve"> in Japanese English and Australian English. In T. P. S. o. Japan (Ed.), </w:t>
      </w:r>
      <w:r w:rsidRPr="0032028B">
        <w:rPr>
          <w:rFonts w:cs="Times New Roman"/>
          <w:i/>
          <w:iCs/>
        </w:rPr>
        <w:t xml:space="preserve">Proceedings of the 18th Conference of Pragmatics Society of Japan </w:t>
      </w:r>
      <w:r w:rsidRPr="0032028B">
        <w:rPr>
          <w:rFonts w:cs="Times New Roman"/>
        </w:rPr>
        <w:t xml:space="preserve">(pp. 147–154). </w:t>
      </w:r>
      <w:hyperlink r:id="rId6" w:history="1">
        <w:r w:rsidRPr="0032028B">
          <w:rPr>
            <w:rStyle w:val="Hyperlink"/>
            <w:rFonts w:cs="Times New Roman"/>
          </w:rPr>
          <w:t>http://pragmatics.gr.jp/content/files/proceedings/Proceedings_11_2016.pdf</w:t>
        </w:r>
      </w:hyperlink>
    </w:p>
    <w:p w14:paraId="1CA91810" w14:textId="77777777" w:rsidR="004E73D9" w:rsidRPr="0032028B" w:rsidRDefault="004E73D9" w:rsidP="004E73D9">
      <w:pPr>
        <w:rPr>
          <w:rFonts w:cs="Times New Roman"/>
          <w:u w:val="single"/>
        </w:rPr>
      </w:pPr>
      <w:r w:rsidRPr="0032028B">
        <w:rPr>
          <w:rFonts w:eastAsiaTheme="minorHAnsi" w:cs="Times New Roman"/>
          <w:lang w:eastAsia="en-US"/>
        </w:rPr>
        <w:t xml:space="preserve">Ike, S., &amp; Mulder, J. (2018). Rapport-oriented vs. stance-oriented backchannel sequences in ELF Interactions. In The Pragmatics Society of Japan (Ed.), </w:t>
      </w:r>
      <w:r w:rsidRPr="0032028B">
        <w:rPr>
          <w:rFonts w:eastAsiaTheme="minorHAnsi" w:cs="Times New Roman"/>
          <w:i/>
          <w:iCs/>
          <w:lang w:eastAsia="en-US"/>
        </w:rPr>
        <w:t>Proceedings of the 20th Conference of the Pragmatics Society of Japan</w:t>
      </w:r>
      <w:r w:rsidRPr="0032028B">
        <w:rPr>
          <w:rFonts w:eastAsiaTheme="minorHAnsi" w:cs="Times New Roman"/>
          <w:lang w:eastAsia="en-US"/>
        </w:rPr>
        <w:t xml:space="preserve"> (pp. 191–198). </w:t>
      </w:r>
    </w:p>
    <w:p w14:paraId="52BF1D95" w14:textId="77777777" w:rsidR="004E73D9" w:rsidRDefault="004E73D9"/>
    <w:sectPr w:rsidR="004E73D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8129" w14:textId="77777777" w:rsidR="00B86FF5" w:rsidRDefault="00B86FF5" w:rsidP="004E73D9">
      <w:pPr>
        <w:spacing w:after="0" w:line="240" w:lineRule="auto"/>
      </w:pPr>
      <w:r>
        <w:separator/>
      </w:r>
    </w:p>
  </w:endnote>
  <w:endnote w:type="continuationSeparator" w:id="0">
    <w:p w14:paraId="3BB8AE31" w14:textId="77777777" w:rsidR="00B86FF5" w:rsidRDefault="00B86FF5" w:rsidP="004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F22240" w14:paraId="22956087" w14:textId="77777777" w:rsidTr="41F22240">
      <w:tc>
        <w:tcPr>
          <w:tcW w:w="3005" w:type="dxa"/>
        </w:tcPr>
        <w:p w14:paraId="195D7A96" w14:textId="08CE87FA" w:rsidR="41F22240" w:rsidRDefault="41F22240" w:rsidP="41F22240">
          <w:pPr>
            <w:pStyle w:val="Header"/>
            <w:ind w:left="-115"/>
          </w:pPr>
        </w:p>
      </w:tc>
      <w:tc>
        <w:tcPr>
          <w:tcW w:w="3005" w:type="dxa"/>
        </w:tcPr>
        <w:p w14:paraId="6CE19744" w14:textId="76555647" w:rsidR="41F22240" w:rsidRDefault="41F22240" w:rsidP="41F22240">
          <w:pPr>
            <w:pStyle w:val="Header"/>
            <w:jc w:val="center"/>
          </w:pPr>
        </w:p>
      </w:tc>
      <w:tc>
        <w:tcPr>
          <w:tcW w:w="3005" w:type="dxa"/>
        </w:tcPr>
        <w:p w14:paraId="5D891F4D" w14:textId="7F206602" w:rsidR="41F22240" w:rsidRDefault="41F22240" w:rsidP="41F22240">
          <w:pPr>
            <w:pStyle w:val="Header"/>
            <w:ind w:right="-115"/>
            <w:jc w:val="right"/>
          </w:pPr>
        </w:p>
      </w:tc>
    </w:tr>
  </w:tbl>
  <w:p w14:paraId="0710F2F1" w14:textId="632C4729" w:rsidR="41F22240" w:rsidRDefault="41F22240" w:rsidP="41F222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213D" w14:textId="77777777" w:rsidR="00B86FF5" w:rsidRDefault="00B86FF5" w:rsidP="004E73D9">
      <w:pPr>
        <w:spacing w:after="0" w:line="240" w:lineRule="auto"/>
      </w:pPr>
      <w:r>
        <w:separator/>
      </w:r>
    </w:p>
  </w:footnote>
  <w:footnote w:type="continuationSeparator" w:id="0">
    <w:p w14:paraId="112EED04" w14:textId="77777777" w:rsidR="00B86FF5" w:rsidRDefault="00B86FF5" w:rsidP="004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F07F" w14:textId="1E21D136" w:rsidR="004E73D9" w:rsidRPr="009A1DB8" w:rsidRDefault="7CCB6E23" w:rsidP="7CCB6E23">
    <w:pPr>
      <w:tabs>
        <w:tab w:val="center" w:pos="4513"/>
        <w:tab w:val="right" w:pos="9026"/>
      </w:tabs>
      <w:spacing w:after="0" w:line="240" w:lineRule="auto"/>
      <w:rPr>
        <w:rFonts w:eastAsia="Times New Roman" w:cs="Times New Roman"/>
        <w:sz w:val="18"/>
        <w:szCs w:val="18"/>
        <w:lang w:eastAsia="en-US"/>
      </w:rPr>
    </w:pPr>
    <w:r w:rsidRPr="7CCB6E23">
      <w:rPr>
        <w:rFonts w:eastAsia="Times New Roman" w:cs="Times New Roman"/>
        <w:sz w:val="18"/>
        <w:szCs w:val="18"/>
      </w:rPr>
      <w:t>Kim &amp; Penry Williams (2021): Discovering intercultural communication: From language users to language use</w:t>
    </w:r>
  </w:p>
  <w:p w14:paraId="0454A7D6" w14:textId="77777777" w:rsidR="004E73D9" w:rsidRDefault="004E73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7EC"/>
    <w:rsid w:val="001847EC"/>
    <w:rsid w:val="004D52A2"/>
    <w:rsid w:val="004E73D9"/>
    <w:rsid w:val="0075393B"/>
    <w:rsid w:val="00804B37"/>
    <w:rsid w:val="0094013E"/>
    <w:rsid w:val="00AD3FB7"/>
    <w:rsid w:val="00AD56D8"/>
    <w:rsid w:val="00B86FF5"/>
    <w:rsid w:val="00E50E3B"/>
    <w:rsid w:val="41F22240"/>
    <w:rsid w:val="7CCB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9AA26"/>
  <w15:chartTrackingRefBased/>
  <w15:docId w15:val="{003E279A-E0CD-42FE-BDEC-E7113F9A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7EC"/>
    <w:pPr>
      <w:spacing w:line="360" w:lineRule="auto"/>
    </w:pPr>
    <w:rPr>
      <w:rFonts w:ascii="Times New Roman" w:eastAsiaTheme="minorEastAsia" w:hAnsi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3D9"/>
    <w:rPr>
      <w:rFonts w:ascii="Times New Roman" w:eastAsiaTheme="minorEastAsia" w:hAnsi="Times New Roman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4E7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3D9"/>
    <w:rPr>
      <w:rFonts w:ascii="Times New Roman" w:eastAsiaTheme="minorEastAsia" w:hAnsi="Times New Roman"/>
      <w:lang w:eastAsia="zh-TW"/>
    </w:rPr>
  </w:style>
  <w:style w:type="character" w:styleId="Hyperlink">
    <w:name w:val="Hyperlink"/>
    <w:basedOn w:val="DefaultParagraphFont"/>
    <w:uiPriority w:val="99"/>
    <w:unhideWhenUsed/>
    <w:rsid w:val="004E73D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gmatics.gr.jp/content/files/proceedings/Proceedings_11_2016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Penry Williams</dc:creator>
  <cp:keywords/>
  <dc:description/>
  <cp:lastModifiedBy>Cara PW</cp:lastModifiedBy>
  <cp:revision>5</cp:revision>
  <dcterms:created xsi:type="dcterms:W3CDTF">2021-08-05T10:58:00Z</dcterms:created>
  <dcterms:modified xsi:type="dcterms:W3CDTF">2021-08-05T11:02:00Z</dcterms:modified>
</cp:coreProperties>
</file>